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F81C1D">
      <w:pPr>
        <w:spacing w:before="0" w:after="40" w:line="312" w:lineRule="auto"/>
        <w:ind w:firstLine="0"/>
        <w:jc w:val="center"/>
      </w:pPr>
      <w:r>
        <w:rPr>
          <w:rFonts w:ascii="黑体" w:hAnsi="黑体" w:eastAsia="黑体"/>
          <w:b/>
          <w:sz w:val="36"/>
        </w:rPr>
        <w:t>智能建造技术专业发展调研报告</w:t>
      </w:r>
    </w:p>
    <w:p w14:paraId="746BDFAB">
      <w:pPr>
        <w:spacing w:before="0" w:after="40" w:line="312" w:lineRule="auto"/>
        <w:ind w:firstLine="0"/>
        <w:jc w:val="center"/>
      </w:pPr>
      <w:r>
        <w:rPr>
          <w:rFonts w:ascii="黑体" w:hAnsi="黑体" w:eastAsia="黑体"/>
          <w:b/>
          <w:sz w:val="28"/>
        </w:rPr>
        <w:t>（2026年度）</w:t>
      </w:r>
    </w:p>
    <w:p w14:paraId="2C94CB00">
      <w:pPr>
        <w:spacing w:before="0" w:after="200" w:line="312" w:lineRule="auto"/>
        <w:ind w:firstLine="0"/>
        <w:jc w:val="center"/>
      </w:pPr>
      <w:r>
        <w:rPr>
          <w:rFonts w:ascii="楷体" w:hAnsi="楷体" w:eastAsia="楷体"/>
          <w:b w:val="0"/>
          <w:sz w:val="24"/>
        </w:rPr>
        <w:t>土木工程检测技术现场工程师学院</w:t>
      </w:r>
    </w:p>
    <w:p w14:paraId="10C38319">
      <w:pPr>
        <w:spacing w:before="200" w:after="80" w:line="336" w:lineRule="auto"/>
        <w:ind w:firstLine="0"/>
      </w:pPr>
      <w:r>
        <w:rPr>
          <w:rFonts w:ascii="黑体" w:hAnsi="黑体" w:eastAsia="黑体"/>
          <w:b/>
          <w:sz w:val="28"/>
        </w:rPr>
        <w:t>一、调研的背景与目的</w:t>
      </w:r>
    </w:p>
    <w:p w14:paraId="67112A38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1.调研背景</w:t>
      </w:r>
    </w:p>
    <w:p w14:paraId="5950E8DE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建筑业正处在由“劳动密集”向“数据驱动”转型的关键阶段。住房和城乡建设部《关于推动智能建造与建筑工业化协同发展的指导意见》提出，到2025年建筑工业化、数字化、智能化水平显著提高，到2035年智能建造与建筑工业化协同发展取得显著进展。装配式建筑、BIM技术、智慧工地、建筑机器人在工程一线的应用由“示范”走向“常态”，岗位结构从单一施工管理向“施工＋数据”复合方向演化。</w:t>
      </w:r>
    </w:p>
    <w:p w14:paraId="2188DF00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这一转型对人才规格提出了新要求：企业最看重的不是“会不会操作设备”，而是“知不知道依据哪本条、数据留没留痕”。懂标准、会建模、能采数、可判读的复合型技术技能人才，成为区域建筑企业的紧缺资源。</w:t>
      </w:r>
    </w:p>
    <w:p w14:paraId="0B17FF31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2024年以本专业为龙头的“智能建造技术”专业群入选江西省职业教育产教融合金专业（群）。企业提供结构健康监测、智能检测装备应用、检测数据管理等岗位，为专业提供了真实的“数据采集—判读—预警”场景。专业按“2+1”现代学徒制组织教学，第五、第六学期进入企业完成岗位实践与顶岗实习。为检验现行方案实施效果、找准2026级方案修订的着力点，组织了本次调研。</w:t>
      </w:r>
    </w:p>
    <w:p w14:paraId="75B655BC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2.调研目的</w:t>
      </w:r>
    </w:p>
    <w:p w14:paraId="12C5690F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一是查清区域智能建造相关岗位的真实需求结构，回答“企业到底要什么样的人”；二是提炼企业现行的生产标准、生产流程与典型岗位任务，为课程内容找到可核对的依据；三是评估毕业生能力与岗位要求的差距，诊断课程体系、实践条件、师资能力的短板；四是形成2026级人才培养方案修订与现场工程师学院建设的建议。</w:t>
      </w:r>
    </w:p>
    <w:p w14:paraId="6169EDE1">
      <w:pPr>
        <w:spacing w:before="200" w:after="80" w:line="336" w:lineRule="auto"/>
        <w:ind w:firstLine="0"/>
      </w:pPr>
      <w:r>
        <w:rPr>
          <w:rFonts w:ascii="黑体" w:hAnsi="黑体" w:eastAsia="黑体"/>
          <w:b/>
          <w:sz w:val="28"/>
        </w:rPr>
        <w:t>二、调研的方法与对象</w:t>
      </w:r>
    </w:p>
    <w:p w14:paraId="6F9B9808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1.调研方法</w:t>
      </w:r>
    </w:p>
    <w:p w14:paraId="2E00ED97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采用“问卷调研＋深度访谈＋现场观察＋标准文本梳理”四结合的方式。问卷分毕业生、行业企业、兄弟院校三类，围绕就业去向、岗位需求、能力要求、课程评价、合作意愿五个维度设计题项；深度访谈采用半结构化提纲，重点追问“岗位上每天做什么、依据哪本标准、哪一步最容易出错”；现场观察选取在建项目和智慧工地，按施工流程逐环节记录，形成岗位任务写实记录；同步梳理企业现行执行的标准与交付要求。</w:t>
      </w:r>
    </w:p>
    <w:p w14:paraId="26670A87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2.调研对象</w:t>
      </w:r>
    </w:p>
    <w:p w14:paraId="6F8CE97B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企业样本30家，覆盖南昌、赣州、九江、上饶等地，按业务类型分为施工总承包14家、专业分包6家、建筑信息化与软件企业5家、监理与咨询3家、建设单位2家；院校样本8所；毕业生样本近三届；深度访谈对象为企业技术负责人、项目负责人、院校专业带头人。样本构成见表1。</w:t>
      </w:r>
    </w:p>
    <w:p w14:paraId="123BA2F3">
      <w:pPr>
        <w:spacing w:before="120" w:after="40" w:line="288" w:lineRule="auto"/>
        <w:ind w:firstLine="0"/>
        <w:jc w:val="center"/>
      </w:pPr>
      <w:r>
        <w:rPr>
          <w:rFonts w:ascii="仿宋" w:hAnsi="仿宋" w:eastAsia="仿宋"/>
          <w:b/>
          <w:sz w:val="21"/>
        </w:rPr>
        <w:t>表1　调研样本构成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4"/>
        <w:gridCol w:w="1361"/>
        <w:gridCol w:w="1247"/>
        <w:gridCol w:w="4762"/>
      </w:tblGrid>
      <w:tr w14:paraId="6F7DE8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1474" w:type="dxa"/>
            <w:vAlign w:val="center"/>
          </w:tcPr>
          <w:p w14:paraId="7E86A26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7"/>
              </w:rPr>
              <w:t>调研对象</w:t>
            </w:r>
          </w:p>
        </w:tc>
        <w:tc>
          <w:tcPr>
            <w:tcW w:w="1361" w:type="dxa"/>
            <w:vAlign w:val="center"/>
          </w:tcPr>
          <w:p w14:paraId="33DC4D3E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7"/>
              </w:rPr>
              <w:t>发放／接触</w:t>
            </w:r>
          </w:p>
        </w:tc>
        <w:tc>
          <w:tcPr>
            <w:tcW w:w="1247" w:type="dxa"/>
            <w:vAlign w:val="center"/>
          </w:tcPr>
          <w:p w14:paraId="4FF2268C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7"/>
              </w:rPr>
              <w:t>有效样本</w:t>
            </w:r>
          </w:p>
        </w:tc>
        <w:tc>
          <w:tcPr>
            <w:tcW w:w="4762" w:type="dxa"/>
            <w:vAlign w:val="center"/>
          </w:tcPr>
          <w:p w14:paraId="749D8F74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7"/>
              </w:rPr>
              <w:t>覆盖范围</w:t>
            </w:r>
          </w:p>
        </w:tc>
      </w:tr>
      <w:tr w14:paraId="263503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4" w:type="dxa"/>
            <w:vAlign w:val="center"/>
          </w:tcPr>
          <w:p w14:paraId="37B31CFD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7"/>
              </w:rPr>
              <w:t>毕业生问卷</w:t>
            </w:r>
          </w:p>
        </w:tc>
        <w:tc>
          <w:tcPr>
            <w:tcW w:w="1361" w:type="dxa"/>
            <w:vAlign w:val="center"/>
          </w:tcPr>
          <w:p w14:paraId="7C42A32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12份</w:t>
            </w:r>
          </w:p>
        </w:tc>
        <w:tc>
          <w:tcPr>
            <w:tcW w:w="1247" w:type="dxa"/>
            <w:vAlign w:val="center"/>
          </w:tcPr>
          <w:p w14:paraId="682CA9D3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9份</w:t>
            </w:r>
          </w:p>
        </w:tc>
        <w:tc>
          <w:tcPr>
            <w:tcW w:w="4762" w:type="dxa"/>
            <w:vAlign w:val="center"/>
          </w:tcPr>
          <w:p w14:paraId="38D3CE82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近三届毕业生，覆盖施工、信息化、监理等岗位</w:t>
            </w:r>
          </w:p>
        </w:tc>
      </w:tr>
      <w:tr w14:paraId="72F84A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4" w:type="dxa"/>
            <w:vAlign w:val="center"/>
          </w:tcPr>
          <w:p w14:paraId="09FF7A41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7"/>
              </w:rPr>
              <w:t>企业问卷</w:t>
            </w:r>
          </w:p>
        </w:tc>
        <w:tc>
          <w:tcPr>
            <w:tcW w:w="1361" w:type="dxa"/>
            <w:vAlign w:val="center"/>
          </w:tcPr>
          <w:p w14:paraId="03DD28FB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34份</w:t>
            </w:r>
          </w:p>
        </w:tc>
        <w:tc>
          <w:tcPr>
            <w:tcW w:w="1247" w:type="dxa"/>
            <w:vAlign w:val="center"/>
          </w:tcPr>
          <w:p w14:paraId="4B119C31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30份</w:t>
            </w:r>
          </w:p>
        </w:tc>
        <w:tc>
          <w:tcPr>
            <w:tcW w:w="4762" w:type="dxa"/>
            <w:vAlign w:val="center"/>
          </w:tcPr>
          <w:p w14:paraId="4057196A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施工总承包、专业分包、建筑信息化、监理咨询、建设单位</w:t>
            </w:r>
          </w:p>
        </w:tc>
      </w:tr>
      <w:tr w14:paraId="7345B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4" w:type="dxa"/>
            <w:vAlign w:val="center"/>
          </w:tcPr>
          <w:p w14:paraId="68FF2ED9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7"/>
              </w:rPr>
              <w:t>院校问卷</w:t>
            </w:r>
          </w:p>
        </w:tc>
        <w:tc>
          <w:tcPr>
            <w:tcW w:w="1361" w:type="dxa"/>
            <w:vAlign w:val="center"/>
          </w:tcPr>
          <w:p w14:paraId="4B53BE2D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8份</w:t>
            </w:r>
          </w:p>
        </w:tc>
        <w:tc>
          <w:tcPr>
            <w:tcW w:w="1247" w:type="dxa"/>
            <w:vAlign w:val="center"/>
          </w:tcPr>
          <w:p w14:paraId="5962C6ED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8份</w:t>
            </w:r>
          </w:p>
        </w:tc>
        <w:tc>
          <w:tcPr>
            <w:tcW w:w="4762" w:type="dxa"/>
            <w:vAlign w:val="center"/>
          </w:tcPr>
          <w:p w14:paraId="714EA775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省内开设智能建造技术专业的高职院校</w:t>
            </w:r>
          </w:p>
        </w:tc>
      </w:tr>
      <w:tr w14:paraId="3DA12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4" w:type="dxa"/>
            <w:vAlign w:val="center"/>
          </w:tcPr>
          <w:p w14:paraId="0F52A108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7"/>
              </w:rPr>
              <w:t>深度访谈</w:t>
            </w:r>
          </w:p>
        </w:tc>
        <w:tc>
          <w:tcPr>
            <w:tcW w:w="1361" w:type="dxa"/>
            <w:vAlign w:val="center"/>
          </w:tcPr>
          <w:p w14:paraId="7202AB8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27人</w:t>
            </w:r>
          </w:p>
        </w:tc>
        <w:tc>
          <w:tcPr>
            <w:tcW w:w="1247" w:type="dxa"/>
            <w:vAlign w:val="center"/>
          </w:tcPr>
          <w:p w14:paraId="4B8C7390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27人</w:t>
            </w:r>
          </w:p>
        </w:tc>
        <w:tc>
          <w:tcPr>
            <w:tcW w:w="4762" w:type="dxa"/>
            <w:vAlign w:val="center"/>
          </w:tcPr>
          <w:p w14:paraId="0D69BF4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企业技术负责人、项目负责人、院校专业带头人</w:t>
            </w:r>
          </w:p>
        </w:tc>
      </w:tr>
      <w:tr w14:paraId="03D7A9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74" w:type="dxa"/>
            <w:vAlign w:val="center"/>
          </w:tcPr>
          <w:p w14:paraId="7D0E7C85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7"/>
              </w:rPr>
              <w:t>现场观察</w:t>
            </w:r>
          </w:p>
        </w:tc>
        <w:tc>
          <w:tcPr>
            <w:tcW w:w="1361" w:type="dxa"/>
            <w:vAlign w:val="center"/>
          </w:tcPr>
          <w:p w14:paraId="5DBCAB5B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3个项目</w:t>
            </w:r>
          </w:p>
        </w:tc>
        <w:tc>
          <w:tcPr>
            <w:tcW w:w="1247" w:type="dxa"/>
            <w:vAlign w:val="center"/>
          </w:tcPr>
          <w:p w14:paraId="0C216C5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3个</w:t>
            </w:r>
          </w:p>
        </w:tc>
        <w:tc>
          <w:tcPr>
            <w:tcW w:w="4762" w:type="dxa"/>
            <w:vAlign w:val="center"/>
          </w:tcPr>
          <w:p w14:paraId="7564D920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7"/>
              </w:rPr>
              <w:t>在建房建项目2个、智慧建造示范项目1个</w:t>
            </w:r>
          </w:p>
        </w:tc>
      </w:tr>
    </w:tbl>
    <w:p w14:paraId="161F79AB">
      <w:pPr>
        <w:spacing w:before="0" w:after="40" w:line="240" w:lineRule="auto"/>
        <w:ind w:firstLine="0"/>
      </w:pPr>
    </w:p>
    <w:p w14:paraId="529900BF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3.调研时间</w:t>
      </w:r>
    </w:p>
    <w:p w14:paraId="6A2A928A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2025年11月至2026年5月。问卷发放与回收为2025年11—12月，企业走访、深度访谈与现场观察为2026年3—5月。</w:t>
      </w:r>
    </w:p>
    <w:p w14:paraId="6F7FD2C8">
      <w:pPr>
        <w:spacing w:before="200" w:after="80" w:line="336" w:lineRule="auto"/>
        <w:ind w:firstLine="0"/>
      </w:pPr>
      <w:r>
        <w:rPr>
          <w:rFonts w:ascii="黑体" w:hAnsi="黑体" w:eastAsia="黑体"/>
          <w:b/>
          <w:sz w:val="28"/>
        </w:rPr>
        <w:t>三、岗位需求与能力结构</w:t>
      </w:r>
    </w:p>
    <w:p w14:paraId="31FA2428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按企业岗位设置与招聘计划统计，区域智能建造岗位群的需求结构如表2所示。BIM工程师（建模与深化设计）与智能施工管理员合计占七成以上，是专业面向的主体岗位；建筑智能监测技术员需求占比接近两成，且随着智慧工地与结构健康监测的普及持续上升；装配式构件管理岗位需求相对稳定，但对构件进场验收、吊装组织与灌浆质量控制的要求明显提高。</w:t>
      </w:r>
    </w:p>
    <w:p w14:paraId="7A9F3A5F">
      <w:pPr>
        <w:spacing w:before="120" w:after="40" w:line="288" w:lineRule="auto"/>
        <w:ind w:firstLine="0"/>
        <w:jc w:val="center"/>
      </w:pPr>
      <w:r>
        <w:rPr>
          <w:rFonts w:ascii="仿宋" w:hAnsi="仿宋" w:eastAsia="仿宋"/>
          <w:b/>
          <w:sz w:val="21"/>
        </w:rPr>
        <w:t>表2　智能建造岗位需求与能力要求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68"/>
        <w:gridCol w:w="1020"/>
        <w:gridCol w:w="3628"/>
        <w:gridCol w:w="1928"/>
      </w:tblGrid>
      <w:tr w14:paraId="31057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2268" w:type="dxa"/>
            <w:vAlign w:val="center"/>
          </w:tcPr>
          <w:p w14:paraId="39F362AD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岗位类别</w:t>
            </w:r>
          </w:p>
        </w:tc>
        <w:tc>
          <w:tcPr>
            <w:tcW w:w="1020" w:type="dxa"/>
            <w:vAlign w:val="center"/>
          </w:tcPr>
          <w:p w14:paraId="3437D87F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需求占比</w:t>
            </w:r>
          </w:p>
        </w:tc>
        <w:tc>
          <w:tcPr>
            <w:tcW w:w="3628" w:type="dxa"/>
            <w:vAlign w:val="center"/>
          </w:tcPr>
          <w:p w14:paraId="6E2E3517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核心能力要求</w:t>
            </w:r>
          </w:p>
        </w:tc>
        <w:tc>
          <w:tcPr>
            <w:tcW w:w="1928" w:type="dxa"/>
            <w:vAlign w:val="center"/>
          </w:tcPr>
          <w:p w14:paraId="425A8F51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支撑课程</w:t>
            </w:r>
          </w:p>
        </w:tc>
      </w:tr>
      <w:tr w14:paraId="0EEEF4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vAlign w:val="center"/>
          </w:tcPr>
          <w:p w14:paraId="477033B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BIM工程师（建模与深化设计）</w:t>
            </w:r>
          </w:p>
        </w:tc>
        <w:tc>
          <w:tcPr>
            <w:tcW w:w="1020" w:type="dxa"/>
            <w:vAlign w:val="center"/>
          </w:tcPr>
          <w:p w14:paraId="6FC6B185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41.2%</w:t>
            </w:r>
          </w:p>
        </w:tc>
        <w:tc>
          <w:tcPr>
            <w:tcW w:w="3628" w:type="dxa"/>
            <w:vAlign w:val="center"/>
          </w:tcPr>
          <w:p w14:paraId="6F03F117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模型搭建与深化、碰撞检查、工程量提取、交付标准执行</w:t>
            </w:r>
          </w:p>
        </w:tc>
        <w:tc>
          <w:tcPr>
            <w:tcW w:w="1928" w:type="dxa"/>
            <w:vAlign w:val="center"/>
          </w:tcPr>
          <w:p w14:paraId="3C33F2DD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BIM技术应用、BIM深化设计</w:t>
            </w:r>
          </w:p>
        </w:tc>
      </w:tr>
      <w:tr w14:paraId="41669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vAlign w:val="center"/>
          </w:tcPr>
          <w:p w14:paraId="5E6E24E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智能施工管理员</w:t>
            </w:r>
          </w:p>
        </w:tc>
        <w:tc>
          <w:tcPr>
            <w:tcW w:w="1020" w:type="dxa"/>
            <w:vAlign w:val="center"/>
          </w:tcPr>
          <w:p w14:paraId="21A61D59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32.6%</w:t>
            </w:r>
          </w:p>
        </w:tc>
        <w:tc>
          <w:tcPr>
            <w:tcW w:w="3628" w:type="dxa"/>
            <w:vAlign w:val="center"/>
          </w:tcPr>
          <w:p w14:paraId="1916DB5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进度计划编制与纠偏、智慧工地平台运用、现场数据采集</w:t>
            </w:r>
          </w:p>
        </w:tc>
        <w:tc>
          <w:tcPr>
            <w:tcW w:w="1928" w:type="dxa"/>
            <w:vAlign w:val="center"/>
          </w:tcPr>
          <w:p w14:paraId="6AA1EA3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智能建造施工技术、智慧工地运行与管理</w:t>
            </w:r>
          </w:p>
        </w:tc>
      </w:tr>
      <w:tr w14:paraId="19C90E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vAlign w:val="center"/>
          </w:tcPr>
          <w:p w14:paraId="4B754AFC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建筑智能监测技术员</w:t>
            </w:r>
          </w:p>
        </w:tc>
        <w:tc>
          <w:tcPr>
            <w:tcW w:w="1020" w:type="dxa"/>
            <w:vAlign w:val="center"/>
          </w:tcPr>
          <w:p w14:paraId="79C4BAE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18.4%</w:t>
            </w:r>
          </w:p>
        </w:tc>
        <w:tc>
          <w:tcPr>
            <w:tcW w:w="3628" w:type="dxa"/>
            <w:vAlign w:val="center"/>
          </w:tcPr>
          <w:p w14:paraId="6F8503C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监测方案实施、数据判读与预警、传感器安装与维护</w:t>
            </w:r>
          </w:p>
        </w:tc>
        <w:tc>
          <w:tcPr>
            <w:tcW w:w="1928" w:type="dxa"/>
            <w:vAlign w:val="center"/>
          </w:tcPr>
          <w:p w14:paraId="65A90817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建筑智能监测技术、智能测量技术</w:t>
            </w:r>
          </w:p>
        </w:tc>
      </w:tr>
      <w:tr w14:paraId="17089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68" w:type="dxa"/>
            <w:vAlign w:val="center"/>
          </w:tcPr>
          <w:p w14:paraId="3AE5AA3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装配式构件管理（施工与质检）</w:t>
            </w:r>
          </w:p>
        </w:tc>
        <w:tc>
          <w:tcPr>
            <w:tcW w:w="1020" w:type="dxa"/>
            <w:vAlign w:val="center"/>
          </w:tcPr>
          <w:p w14:paraId="08978D60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7.8%</w:t>
            </w:r>
          </w:p>
        </w:tc>
        <w:tc>
          <w:tcPr>
            <w:tcW w:w="3628" w:type="dxa"/>
            <w:vAlign w:val="center"/>
          </w:tcPr>
          <w:p w14:paraId="3CDAC4F6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构件进场验收、吊装组织、灌浆与接缝质量控制</w:t>
            </w:r>
          </w:p>
        </w:tc>
        <w:tc>
          <w:tcPr>
            <w:tcW w:w="1928" w:type="dxa"/>
            <w:vAlign w:val="center"/>
          </w:tcPr>
          <w:p w14:paraId="0FDA566E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装配式建筑施工</w:t>
            </w:r>
          </w:p>
        </w:tc>
      </w:tr>
    </w:tbl>
    <w:p w14:paraId="1D6E1836">
      <w:pPr>
        <w:spacing w:before="0" w:after="40" w:line="240" w:lineRule="auto"/>
        <w:ind w:firstLine="0"/>
      </w:pPr>
    </w:p>
    <w:p w14:paraId="6B997EBF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企业反馈的能力短板集中在三处：一是模型精度与交付内容不按合同约定，导致下游无法使用；二是检验批划分随意，验收资料与实际工序对不上；三是监测数据只采集不判读，预警形同虚设。这三处恰好是教学中最容易“讲结论、不讲过程”的地方，也是课程改革必须直面的问题。</w:t>
      </w:r>
    </w:p>
    <w:p w14:paraId="5A9B3860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从企业用人标准看，智能建造岗位对“证书＋作品”的双重验证要求明显提高。企业招聘时普遍关注两类材料：一是职业资格证书，如建筑信息模型（BIM）职业技能等级证书、施工员、质量员等岗位证书；二是可展示的成果，如建模作品、深化图纸、监测报告、施工方案。受访企业表示，同等条件下，能拿出真实项目作品的毕业生更受青睐。这提示培养环节不能停留在软件操作训练，必须让学生在校期间产出可交付、可展示的成果。</w:t>
      </w:r>
    </w:p>
    <w:p w14:paraId="57CF37A5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本次调研的基本判断是：区域智能建造人才需求真实存在且持续增长，岗位结构正由单一施工管理向“施工＋数据”复合方向演化；而专业供给侧的短板集中在课程内容与标准脱节、实践条件与真实场景脱节、教师能力与产业要求脱节三个方面。企业现行的生产标准、生产流程与典型岗位任务，为下一步课程内容的选择提供了可逐条对照的坐标。</w:t>
      </w:r>
    </w:p>
    <w:p w14:paraId="4DDCAE04">
      <w:pPr>
        <w:spacing w:before="200" w:after="80" w:line="336" w:lineRule="auto"/>
        <w:ind w:firstLine="0"/>
      </w:pPr>
      <w:r>
        <w:rPr>
          <w:rFonts w:ascii="黑体" w:hAnsi="黑体" w:eastAsia="黑体"/>
          <w:b/>
          <w:sz w:val="28"/>
        </w:rPr>
        <w:t>四、企业生产标准、生产流程与岗位任务</w:t>
      </w:r>
    </w:p>
    <w:p w14:paraId="51FC3E1F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1.企业生产标准</w:t>
      </w:r>
    </w:p>
    <w:p w14:paraId="6B171AE5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企业的标准体系可分四个层次：第一层是设计与建模标准，规定模型精度、交付内容与命名规则，决定“数字成果算不算合格”；第二层是施工与验收标准，规定检验批如何划分、工序如何验收，决定“实体质量算不算合格”；第三层是装配式建造标准，规定构件生产、安装与连接的构造要求；第四层是项目管理与安全生产标准，规范进度、成本、数据与人员的管控方式。四层缺一不可。与专业核心课程直接对应的主要现行标准见表3。</w:t>
      </w:r>
    </w:p>
    <w:p w14:paraId="23043773">
      <w:pPr>
        <w:spacing w:before="120" w:after="40" w:line="288" w:lineRule="auto"/>
        <w:ind w:firstLine="0"/>
        <w:jc w:val="center"/>
      </w:pPr>
      <w:r>
        <w:rPr>
          <w:rFonts w:ascii="仿宋" w:hAnsi="仿宋" w:eastAsia="仿宋"/>
          <w:b/>
          <w:sz w:val="21"/>
        </w:rPr>
        <w:t>表3　智能建造主要现行标准及教学用途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247"/>
        <w:gridCol w:w="4195"/>
        <w:gridCol w:w="2948"/>
      </w:tblGrid>
      <w:tr w14:paraId="089409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567" w:type="dxa"/>
            <w:vAlign w:val="center"/>
          </w:tcPr>
          <w:p w14:paraId="157A53EC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序号</w:t>
            </w:r>
          </w:p>
        </w:tc>
        <w:tc>
          <w:tcPr>
            <w:tcW w:w="1247" w:type="dxa"/>
            <w:vAlign w:val="center"/>
          </w:tcPr>
          <w:p w14:paraId="6AFE76DB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标准类别</w:t>
            </w:r>
          </w:p>
        </w:tc>
        <w:tc>
          <w:tcPr>
            <w:tcW w:w="4195" w:type="dxa"/>
            <w:vAlign w:val="center"/>
          </w:tcPr>
          <w:p w14:paraId="09A04BEE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标准名称及编号</w:t>
            </w:r>
          </w:p>
        </w:tc>
        <w:tc>
          <w:tcPr>
            <w:tcW w:w="2948" w:type="dxa"/>
            <w:vAlign w:val="center"/>
          </w:tcPr>
          <w:p w14:paraId="6961591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教学用途</w:t>
            </w:r>
          </w:p>
        </w:tc>
      </w:tr>
      <w:tr w14:paraId="68C7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694BD092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1</w:t>
            </w:r>
          </w:p>
        </w:tc>
        <w:tc>
          <w:tcPr>
            <w:tcW w:w="1247" w:type="dxa"/>
            <w:vAlign w:val="center"/>
          </w:tcPr>
          <w:p w14:paraId="575AC58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设计与建模</w:t>
            </w:r>
          </w:p>
        </w:tc>
        <w:tc>
          <w:tcPr>
            <w:tcW w:w="4195" w:type="dxa"/>
            <w:vAlign w:val="center"/>
          </w:tcPr>
          <w:p w14:paraId="69DADD8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GB/T 51301—2018《建筑信息模型设计交付标准》</w:t>
            </w:r>
          </w:p>
        </w:tc>
        <w:tc>
          <w:tcPr>
            <w:tcW w:w="2948" w:type="dxa"/>
            <w:vAlign w:val="center"/>
          </w:tcPr>
          <w:p w14:paraId="5FF9DF09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模型精度等级、交付内容与命名规则</w:t>
            </w:r>
          </w:p>
        </w:tc>
      </w:tr>
      <w:tr w14:paraId="63754A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6B5F6B76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2</w:t>
            </w:r>
          </w:p>
        </w:tc>
        <w:tc>
          <w:tcPr>
            <w:tcW w:w="1247" w:type="dxa"/>
            <w:vAlign w:val="center"/>
          </w:tcPr>
          <w:p w14:paraId="567F261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设计与建模</w:t>
            </w:r>
          </w:p>
        </w:tc>
        <w:tc>
          <w:tcPr>
            <w:tcW w:w="4195" w:type="dxa"/>
            <w:vAlign w:val="center"/>
          </w:tcPr>
          <w:p w14:paraId="580F986A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GB/T 51235—2017《建筑信息模型施工应用标准》</w:t>
            </w:r>
          </w:p>
        </w:tc>
        <w:tc>
          <w:tcPr>
            <w:tcW w:w="2948" w:type="dxa"/>
            <w:vAlign w:val="center"/>
          </w:tcPr>
          <w:p w14:paraId="52B41E49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施工阶段BIM应用场景与工作流程</w:t>
            </w:r>
          </w:p>
        </w:tc>
      </w:tr>
      <w:tr w14:paraId="7FDC5E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26EE3C7E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3</w:t>
            </w:r>
          </w:p>
        </w:tc>
        <w:tc>
          <w:tcPr>
            <w:tcW w:w="1247" w:type="dxa"/>
            <w:vAlign w:val="center"/>
          </w:tcPr>
          <w:p w14:paraId="57129559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施工与验收</w:t>
            </w:r>
          </w:p>
        </w:tc>
        <w:tc>
          <w:tcPr>
            <w:tcW w:w="4195" w:type="dxa"/>
            <w:vAlign w:val="center"/>
          </w:tcPr>
          <w:p w14:paraId="7BE08615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 50300—2013《建筑工程施工质量验收统一标准》</w:t>
            </w:r>
          </w:p>
        </w:tc>
        <w:tc>
          <w:tcPr>
            <w:tcW w:w="2948" w:type="dxa"/>
            <w:vAlign w:val="center"/>
          </w:tcPr>
          <w:p w14:paraId="66ECC3F1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检验批划分、验收程序与合格判定</w:t>
            </w:r>
          </w:p>
        </w:tc>
      </w:tr>
      <w:tr w14:paraId="46D3E8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29CDFF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4</w:t>
            </w:r>
          </w:p>
        </w:tc>
        <w:tc>
          <w:tcPr>
            <w:tcW w:w="1247" w:type="dxa"/>
            <w:vAlign w:val="center"/>
          </w:tcPr>
          <w:p w14:paraId="1E92F25A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施工与验收</w:t>
            </w:r>
          </w:p>
        </w:tc>
        <w:tc>
          <w:tcPr>
            <w:tcW w:w="4195" w:type="dxa"/>
            <w:vAlign w:val="center"/>
          </w:tcPr>
          <w:p w14:paraId="6B92AFCF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 50204—2015《混凝土结构工程施工质量验收规范》</w:t>
            </w:r>
          </w:p>
        </w:tc>
        <w:tc>
          <w:tcPr>
            <w:tcW w:w="2948" w:type="dxa"/>
            <w:vAlign w:val="center"/>
          </w:tcPr>
          <w:p w14:paraId="381DF1B6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钢筋、模板、混凝土分项工程验收</w:t>
            </w:r>
          </w:p>
        </w:tc>
      </w:tr>
      <w:tr w14:paraId="148B94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D9298D1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5</w:t>
            </w:r>
          </w:p>
        </w:tc>
        <w:tc>
          <w:tcPr>
            <w:tcW w:w="1247" w:type="dxa"/>
            <w:vAlign w:val="center"/>
          </w:tcPr>
          <w:p w14:paraId="575BFA6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施工与验收</w:t>
            </w:r>
          </w:p>
        </w:tc>
        <w:tc>
          <w:tcPr>
            <w:tcW w:w="4195" w:type="dxa"/>
            <w:vAlign w:val="center"/>
          </w:tcPr>
          <w:p w14:paraId="3719C271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 50303—2015《建筑电气工程施工质量验收规范》</w:t>
            </w:r>
          </w:p>
        </w:tc>
        <w:tc>
          <w:tcPr>
            <w:tcW w:w="2948" w:type="dxa"/>
            <w:vAlign w:val="center"/>
          </w:tcPr>
          <w:p w14:paraId="1132694A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机电安装分项验收与调试</w:t>
            </w:r>
          </w:p>
        </w:tc>
      </w:tr>
      <w:tr w14:paraId="1847F0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23364041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6</w:t>
            </w:r>
          </w:p>
        </w:tc>
        <w:tc>
          <w:tcPr>
            <w:tcW w:w="1247" w:type="dxa"/>
            <w:vAlign w:val="center"/>
          </w:tcPr>
          <w:p w14:paraId="11B94DE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施工与验收</w:t>
            </w:r>
          </w:p>
        </w:tc>
        <w:tc>
          <w:tcPr>
            <w:tcW w:w="4195" w:type="dxa"/>
            <w:vAlign w:val="center"/>
          </w:tcPr>
          <w:p w14:paraId="29A20DE7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 50339—2013《智能建筑工程质量验收规范》</w:t>
            </w:r>
          </w:p>
        </w:tc>
        <w:tc>
          <w:tcPr>
            <w:tcW w:w="2948" w:type="dxa"/>
            <w:vAlign w:val="center"/>
          </w:tcPr>
          <w:p w14:paraId="39B6A0B3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智能化系统检测、调试与验收</w:t>
            </w:r>
          </w:p>
        </w:tc>
      </w:tr>
      <w:tr w14:paraId="51F10C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7EF7A840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7</w:t>
            </w:r>
          </w:p>
        </w:tc>
        <w:tc>
          <w:tcPr>
            <w:tcW w:w="1247" w:type="dxa"/>
            <w:vAlign w:val="center"/>
          </w:tcPr>
          <w:p w14:paraId="4CD81BC6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装配式建造</w:t>
            </w:r>
          </w:p>
        </w:tc>
        <w:tc>
          <w:tcPr>
            <w:tcW w:w="4195" w:type="dxa"/>
            <w:vAlign w:val="center"/>
          </w:tcPr>
          <w:p w14:paraId="5807193E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GB/T 51231—2016《装配式混凝土建筑技术标准》</w:t>
            </w:r>
          </w:p>
        </w:tc>
        <w:tc>
          <w:tcPr>
            <w:tcW w:w="2948" w:type="dxa"/>
            <w:vAlign w:val="center"/>
          </w:tcPr>
          <w:p w14:paraId="32E9D153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构件生产、安装与连接构造要求</w:t>
            </w:r>
          </w:p>
        </w:tc>
      </w:tr>
      <w:tr w14:paraId="2283E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45998D60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8</w:t>
            </w:r>
          </w:p>
        </w:tc>
        <w:tc>
          <w:tcPr>
            <w:tcW w:w="1247" w:type="dxa"/>
            <w:vAlign w:val="center"/>
          </w:tcPr>
          <w:p w14:paraId="159DD70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装配式建造</w:t>
            </w:r>
          </w:p>
        </w:tc>
        <w:tc>
          <w:tcPr>
            <w:tcW w:w="4195" w:type="dxa"/>
            <w:vAlign w:val="center"/>
          </w:tcPr>
          <w:p w14:paraId="3C20A27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JGJ 1—2014《装配式混凝土结构技术规程》</w:t>
            </w:r>
          </w:p>
        </w:tc>
        <w:tc>
          <w:tcPr>
            <w:tcW w:w="2948" w:type="dxa"/>
            <w:vAlign w:val="center"/>
          </w:tcPr>
          <w:p w14:paraId="7C6F1D1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构件吊装、灌浆与接缝施工</w:t>
            </w:r>
          </w:p>
        </w:tc>
      </w:tr>
      <w:tr w14:paraId="2AAAF1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1DEE3E20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9</w:t>
            </w:r>
          </w:p>
        </w:tc>
        <w:tc>
          <w:tcPr>
            <w:tcW w:w="1247" w:type="dxa"/>
            <w:vAlign w:val="center"/>
          </w:tcPr>
          <w:p w14:paraId="4695C9A0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管理与安全</w:t>
            </w:r>
          </w:p>
        </w:tc>
        <w:tc>
          <w:tcPr>
            <w:tcW w:w="4195" w:type="dxa"/>
            <w:vAlign w:val="center"/>
          </w:tcPr>
          <w:p w14:paraId="410590A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 50656—2011《建筑施工企业安全生产管理规范》</w:t>
            </w:r>
          </w:p>
        </w:tc>
        <w:tc>
          <w:tcPr>
            <w:tcW w:w="2948" w:type="dxa"/>
            <w:vAlign w:val="center"/>
          </w:tcPr>
          <w:p w14:paraId="0811C066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安全生产责任与现场管控</w:t>
            </w:r>
          </w:p>
        </w:tc>
      </w:tr>
      <w:tr w14:paraId="4B7C8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4BCAE829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10</w:t>
            </w:r>
          </w:p>
        </w:tc>
        <w:tc>
          <w:tcPr>
            <w:tcW w:w="1247" w:type="dxa"/>
            <w:vAlign w:val="center"/>
          </w:tcPr>
          <w:p w14:paraId="0F0CEF43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管理与安全</w:t>
            </w:r>
          </w:p>
        </w:tc>
        <w:tc>
          <w:tcPr>
            <w:tcW w:w="4195" w:type="dxa"/>
            <w:vAlign w:val="center"/>
          </w:tcPr>
          <w:p w14:paraId="26CCDB4E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GB/T 50326—2017《建设工程项目管理规范》</w:t>
            </w:r>
          </w:p>
        </w:tc>
        <w:tc>
          <w:tcPr>
            <w:tcW w:w="2948" w:type="dxa"/>
            <w:vAlign w:val="center"/>
          </w:tcPr>
          <w:p w14:paraId="1259830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进度、成本、质量数据管理</w:t>
            </w:r>
          </w:p>
        </w:tc>
      </w:tr>
    </w:tbl>
    <w:p w14:paraId="2D707532">
      <w:pPr>
        <w:spacing w:before="0" w:after="40" w:line="240" w:lineRule="auto"/>
        <w:ind w:firstLine="0"/>
      </w:pPr>
    </w:p>
    <w:p w14:paraId="7629EBF8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2.企业生产流程</w:t>
      </w:r>
    </w:p>
    <w:p w14:paraId="51DB51F9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智能建造项目的生产流程可归纳为九个环节：投标与项目策划、施工准备与深化设计、地基基础与地下结构、主体结构施工、机电安装与装饰装修、智慧工地运行、进度成本质量数据管理、竣工验收与资料归档、交付与运维数据移交。与传统施工流程相比，多了“数据”这条贯穿始终的线——策划阶段要出模型，施工阶段要采数据，竣工阶段要交模型，运维阶段要接数据。每个环节都对应明确的能力要求与支撑课程。</w:t>
      </w:r>
    </w:p>
    <w:p w14:paraId="2257B2A7">
      <w:pPr>
        <w:spacing w:before="120" w:after="40" w:line="336" w:lineRule="auto"/>
        <w:ind w:firstLine="0"/>
      </w:pPr>
      <w:r>
        <w:rPr>
          <w:rFonts w:ascii="黑体" w:hAnsi="黑体" w:eastAsia="黑体"/>
          <w:b/>
          <w:sz w:val="24"/>
        </w:rPr>
        <w:t>3.典型岗位任务</w:t>
      </w:r>
    </w:p>
    <w:p w14:paraId="2336A63B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按岗位类别归并，共梳理出36项典型工作任务，分为BIM技术应用、智能施工管理、智能监测与智能装备、装配式建造、质量与安全管理、资料与数字化交付六类，每类6项，逐项对应支撑课程（见表4）。这36项任务是课程项目设计的最小单元，也是企业岗前培训的实际内容。</w:t>
      </w:r>
    </w:p>
    <w:p w14:paraId="41DA397F">
      <w:pPr>
        <w:spacing w:before="120" w:after="40" w:line="288" w:lineRule="auto"/>
        <w:ind w:firstLine="0"/>
        <w:jc w:val="center"/>
      </w:pPr>
      <w:r>
        <w:rPr>
          <w:rFonts w:ascii="仿宋" w:hAnsi="仿宋" w:eastAsia="仿宋"/>
          <w:b/>
          <w:sz w:val="21"/>
        </w:rPr>
        <w:t>表4　智能建造典型岗位工作任务清单（36项）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1474"/>
        <w:gridCol w:w="4762"/>
        <w:gridCol w:w="2154"/>
      </w:tblGrid>
      <w:tr w14:paraId="1D0A6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567" w:type="dxa"/>
            <w:vAlign w:val="center"/>
          </w:tcPr>
          <w:p w14:paraId="2B718FA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序号</w:t>
            </w:r>
          </w:p>
        </w:tc>
        <w:tc>
          <w:tcPr>
            <w:tcW w:w="1474" w:type="dxa"/>
            <w:vAlign w:val="center"/>
          </w:tcPr>
          <w:p w14:paraId="5CABFE73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任务类别</w:t>
            </w:r>
          </w:p>
        </w:tc>
        <w:tc>
          <w:tcPr>
            <w:tcW w:w="4762" w:type="dxa"/>
            <w:vAlign w:val="center"/>
          </w:tcPr>
          <w:p w14:paraId="5FF4DCC6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典型工作任务</w:t>
            </w:r>
          </w:p>
        </w:tc>
        <w:tc>
          <w:tcPr>
            <w:tcW w:w="2154" w:type="dxa"/>
            <w:vAlign w:val="center"/>
          </w:tcPr>
          <w:p w14:paraId="7EFF0312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/>
                <w:sz w:val="16"/>
              </w:rPr>
              <w:t>支撑课程</w:t>
            </w:r>
          </w:p>
        </w:tc>
      </w:tr>
      <w:tr w14:paraId="666C0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189B64E1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1</w:t>
            </w:r>
          </w:p>
        </w:tc>
        <w:tc>
          <w:tcPr>
            <w:tcW w:w="1474" w:type="dxa"/>
            <w:vAlign w:val="center"/>
          </w:tcPr>
          <w:p w14:paraId="78015275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BIM技术应用</w:t>
            </w:r>
          </w:p>
        </w:tc>
        <w:tc>
          <w:tcPr>
            <w:tcW w:w="4762" w:type="dxa"/>
            <w:vAlign w:val="center"/>
          </w:tcPr>
          <w:p w14:paraId="050067BA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依据施工图建立建筑、结构、机电模型；管线综合与净高分析；碰撞检查；4D进度模拟；工程量提取；竣工模型整理</w:t>
            </w:r>
          </w:p>
        </w:tc>
        <w:tc>
          <w:tcPr>
            <w:tcW w:w="2154" w:type="dxa"/>
            <w:vAlign w:val="center"/>
          </w:tcPr>
          <w:p w14:paraId="54A22875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BIM技术应用、BIM深化设计</w:t>
            </w:r>
          </w:p>
        </w:tc>
      </w:tr>
      <w:tr w14:paraId="6CC68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0D80DE1A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2</w:t>
            </w:r>
          </w:p>
        </w:tc>
        <w:tc>
          <w:tcPr>
            <w:tcW w:w="1474" w:type="dxa"/>
            <w:vAlign w:val="center"/>
          </w:tcPr>
          <w:p w14:paraId="5C8D9A0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智能施工管理</w:t>
            </w:r>
          </w:p>
        </w:tc>
        <w:tc>
          <w:tcPr>
            <w:tcW w:w="4762" w:type="dxa"/>
            <w:vAlign w:val="center"/>
          </w:tcPr>
          <w:p w14:paraId="79B23AF0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编制施工组织设计与专项方案；进度计划编制与纠偏；智慧工地平台值守；现场数据采集；实测实量；工序验收组织</w:t>
            </w:r>
          </w:p>
        </w:tc>
        <w:tc>
          <w:tcPr>
            <w:tcW w:w="2154" w:type="dxa"/>
            <w:vAlign w:val="center"/>
          </w:tcPr>
          <w:p w14:paraId="6A5B7F86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智能建造施工技术、建筑施工组织</w:t>
            </w:r>
          </w:p>
        </w:tc>
      </w:tr>
      <w:tr w14:paraId="17DEC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7843206D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3</w:t>
            </w:r>
          </w:p>
        </w:tc>
        <w:tc>
          <w:tcPr>
            <w:tcW w:w="1474" w:type="dxa"/>
            <w:vAlign w:val="center"/>
          </w:tcPr>
          <w:p w14:paraId="25ED2702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智能监测与智能装备</w:t>
            </w:r>
          </w:p>
        </w:tc>
        <w:tc>
          <w:tcPr>
            <w:tcW w:w="4762" w:type="dxa"/>
            <w:vAlign w:val="center"/>
          </w:tcPr>
          <w:p w14:paraId="004F8BA6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监测方案编制；传感器安装与维护；监测数据判读与预警；测量放样；无人机航测；建筑机器人作业组织</w:t>
            </w:r>
          </w:p>
        </w:tc>
        <w:tc>
          <w:tcPr>
            <w:tcW w:w="2154" w:type="dxa"/>
            <w:vAlign w:val="center"/>
          </w:tcPr>
          <w:p w14:paraId="47D7618A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建筑智能监测技术、智能测量技术</w:t>
            </w:r>
          </w:p>
        </w:tc>
      </w:tr>
      <w:tr w14:paraId="3B2365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406D6575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4</w:t>
            </w:r>
          </w:p>
        </w:tc>
        <w:tc>
          <w:tcPr>
            <w:tcW w:w="1474" w:type="dxa"/>
            <w:vAlign w:val="center"/>
          </w:tcPr>
          <w:p w14:paraId="060E67A2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装配式建造</w:t>
            </w:r>
          </w:p>
        </w:tc>
        <w:tc>
          <w:tcPr>
            <w:tcW w:w="4762" w:type="dxa"/>
            <w:vAlign w:val="center"/>
          </w:tcPr>
          <w:p w14:paraId="0B35767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构件进场验收；吊装组织；灌浆与接缝施工；套筒灌浆质量检测；构件标识与追溯；安装偏差控制</w:t>
            </w:r>
          </w:p>
        </w:tc>
        <w:tc>
          <w:tcPr>
            <w:tcW w:w="2154" w:type="dxa"/>
            <w:vAlign w:val="center"/>
          </w:tcPr>
          <w:p w14:paraId="710E3EA1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装配式建筑施工</w:t>
            </w:r>
          </w:p>
        </w:tc>
      </w:tr>
      <w:tr w14:paraId="091D80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6122F74D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5</w:t>
            </w:r>
          </w:p>
        </w:tc>
        <w:tc>
          <w:tcPr>
            <w:tcW w:w="1474" w:type="dxa"/>
            <w:vAlign w:val="center"/>
          </w:tcPr>
          <w:p w14:paraId="32F6BE55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质量与安全管理</w:t>
            </w:r>
          </w:p>
        </w:tc>
        <w:tc>
          <w:tcPr>
            <w:tcW w:w="4762" w:type="dxa"/>
            <w:vAlign w:val="center"/>
          </w:tcPr>
          <w:p w14:paraId="78EDB40F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检验批划分与验收；实体质量检测；安全隐患排查；危大工程管控；质量通病防治；质量评价与创优</w:t>
            </w:r>
          </w:p>
        </w:tc>
        <w:tc>
          <w:tcPr>
            <w:tcW w:w="2154" w:type="dxa"/>
            <w:vAlign w:val="center"/>
          </w:tcPr>
          <w:p w14:paraId="37623418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建筑工程质量与安全管理</w:t>
            </w:r>
          </w:p>
        </w:tc>
      </w:tr>
      <w:tr w14:paraId="61D074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67" w:type="dxa"/>
            <w:vAlign w:val="center"/>
          </w:tcPr>
          <w:p w14:paraId="7C59BA16">
            <w:pPr>
              <w:spacing w:before="20" w:after="20" w:line="240" w:lineRule="auto"/>
              <w:ind w:firstLine="0"/>
              <w:jc w:val="center"/>
            </w:pPr>
            <w:r>
              <w:rPr>
                <w:rFonts w:ascii="仿宋" w:hAnsi="仿宋" w:eastAsia="仿宋"/>
                <w:b w:val="0"/>
                <w:sz w:val="16"/>
              </w:rPr>
              <w:t>6</w:t>
            </w:r>
          </w:p>
        </w:tc>
        <w:tc>
          <w:tcPr>
            <w:tcW w:w="1474" w:type="dxa"/>
            <w:vAlign w:val="center"/>
          </w:tcPr>
          <w:p w14:paraId="6971F5DC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资料与数字化交付</w:t>
            </w:r>
          </w:p>
        </w:tc>
        <w:tc>
          <w:tcPr>
            <w:tcW w:w="4762" w:type="dxa"/>
            <w:vAlign w:val="center"/>
          </w:tcPr>
          <w:p w14:paraId="55DAA1C7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施工资料同步归集；隐蔽工程影像留存；竣工模型与变更台账；数字化交付；运维数据移交；档案归档</w:t>
            </w:r>
          </w:p>
        </w:tc>
        <w:tc>
          <w:tcPr>
            <w:tcW w:w="2154" w:type="dxa"/>
            <w:vAlign w:val="center"/>
          </w:tcPr>
          <w:p w14:paraId="0654C4D4">
            <w:pPr>
              <w:spacing w:before="20" w:after="20" w:line="240" w:lineRule="auto"/>
              <w:ind w:firstLine="0"/>
              <w:jc w:val="left"/>
            </w:pPr>
            <w:r>
              <w:rPr>
                <w:rFonts w:ascii="仿宋" w:hAnsi="仿宋" w:eastAsia="仿宋"/>
                <w:b w:val="0"/>
                <w:sz w:val="16"/>
              </w:rPr>
              <w:t>建筑工程资料管理、BIM技术应用</w:t>
            </w:r>
          </w:p>
        </w:tc>
      </w:tr>
    </w:tbl>
    <w:p w14:paraId="3C41B49E">
      <w:pPr>
        <w:spacing w:before="0" w:after="40" w:line="240" w:lineRule="auto"/>
        <w:ind w:firstLine="0"/>
      </w:pPr>
    </w:p>
    <w:p w14:paraId="789CE67E">
      <w:pPr>
        <w:spacing w:before="200" w:after="80" w:line="336" w:lineRule="auto"/>
        <w:ind w:firstLine="0"/>
      </w:pPr>
      <w:r>
        <w:rPr>
          <w:rFonts w:ascii="黑体" w:hAnsi="黑体" w:eastAsia="黑体"/>
          <w:b/>
          <w:sz w:val="28"/>
        </w:rPr>
        <w:t>五、现行人才培养与岗位需求的差距</w:t>
      </w:r>
    </w:p>
    <w:p w14:paraId="14DAB305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一是课程体系与产业技术迭代不同步。BIM、智慧工地、建筑机器人等技术更新快，课程内容更新滞后于企业应用，部分新技术只作为拓展内容开设，学时不足。二是师资队伍工程实践能力有待加强。专任教师中具备完整项目经历的比例不高，对真实项目的工序组织、数据流转理解不深。三是实践条件与真实场景有差距。校内实训以软件操作和单项训练为主，缺少智慧工地平台、监测设备与装配式构件实训条件。四是学生职业素养与数字素养有待提升，表现为数据留痕意识不强、对标准条文的理解停留在记忆层面。五是标准执行意识尚未养成。学生习惯于按给定步骤操作，遇到标准修订、图纸变更或现场条件变化时缺少判断依据，交付成果的规范性不足。</w:t>
      </w:r>
    </w:p>
    <w:p w14:paraId="4238640B">
      <w:pPr>
        <w:spacing w:before="200" w:after="80" w:line="336" w:lineRule="auto"/>
        <w:ind w:firstLine="0"/>
      </w:pPr>
      <w:r>
        <w:rPr>
          <w:rFonts w:ascii="黑体" w:hAnsi="黑体" w:eastAsia="黑体"/>
          <w:b/>
          <w:sz w:val="28"/>
        </w:rPr>
        <w:t>六、对现场工程师学院建设的建议</w:t>
      </w:r>
    </w:p>
    <w:p w14:paraId="5FA8FB23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（一）按“标准—流程—任务”重构课程体系。以36项典型工作任务为最小单元，把BIM技术应用、智能施工管理、智能监测与智能装备三条主线贯穿三年，明确每门课程对接的标准、任务与考核标准。</w:t>
      </w:r>
    </w:p>
    <w:p w14:paraId="6E58EE6F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（二）构建三级实践教学体系。基础技能在校内实训室完成，综合能力在校内生产性实训基地完成，岗位能力在企业“厂中校”完成，形成“单项—综合—真实岗位”递进链条。</w:t>
      </w:r>
    </w:p>
    <w:p w14:paraId="78D0F83A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（三）建设“双师双能”教学团队。企业选派技术负责人、项目负责人担任产业导师，与校内教师结对承担课程教学与项目指导；校内教师每5年累计不少于6个月赴企业实践，参与真实项目。</w:t>
      </w:r>
    </w:p>
    <w:p w14:paraId="5A3CC4FF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（四）深化与江西建院工程检测有限公司的协同育人。共建智能监测与智慧检测实训平台，把企业真实的监测项目、检测数据与工序组织引入课堂，实现“教学任务即生产任务”。</w:t>
      </w:r>
    </w:p>
    <w:p w14:paraId="681F59A5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（五）建立年度调研与动态调整机制。每年开展一次岗位需求调研，每学期梳理一次标准与技术更新情况，形成“调研—诊断—修订—评价”闭环，确保方案与产业同步。</w:t>
      </w:r>
    </w:p>
    <w:p w14:paraId="0A7A66E2">
      <w:pPr>
        <w:spacing w:before="0" w:after="0" w:line="384" w:lineRule="auto"/>
        <w:ind w:firstLine="420"/>
      </w:pPr>
      <w:r>
        <w:rPr>
          <w:rFonts w:ascii="仿宋" w:hAnsi="仿宋" w:eastAsia="仿宋"/>
          <w:b w:val="0"/>
          <w:sz w:val="24"/>
        </w:rPr>
        <w:t>本次调研梳理的36项典型岗位任务、四个层次的标准体系和9个环节的生产流程，已作为2026级人才培养方案修订的直接依据：BIM技术应用、智能施工管理、智能监测与智能装备三条主线贯穿三年课程，岗位任务与课程内容形成逐条对应关系。下一步将依托与江西建院工程检测有限公司共建的现场工程师学院，把企业的真实项目、真实数据引入课堂，按年度更新岗位需求与标准清单，使专业人才培养跟上智能建造技术的迭代节奏。</w:t>
      </w:r>
    </w:p>
    <w:p w14:paraId="53EEAB3A">
      <w:pPr>
        <w:spacing w:before="0" w:after="0" w:line="312" w:lineRule="auto"/>
        <w:ind w:firstLine="0"/>
        <w:jc w:val="right"/>
      </w:pPr>
    </w:p>
    <w:p w14:paraId="54A531DE">
      <w:bookmarkStart w:id="0" w:name="_GoBack"/>
      <w:bookmarkEnd w:id="0"/>
    </w:p>
    <w:sectPr>
      <w:footerReference r:id="rId5" w:type="default"/>
      <w:pgSz w:w="11906" w:h="16838"/>
      <w:pgMar w:top="1417" w:right="1474" w:bottom="1417" w:left="147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FB28BF">
    <w:pPr>
      <w:pStyle w:val="2"/>
      <w:jc w:val="center"/>
    </w:pPr>
    <w:r>
      <w:rPr>
        <w:rFonts w:ascii="宋体" w:hAnsi="宋体" w:eastAsia="宋体"/>
        <w:sz w:val="21"/>
      </w:rPr>
      <w:t xml:space="preserve">— </w:t>
    </w:r>
    <w:r>
      <w:rPr>
        <w:rFonts w:ascii="宋体" w:hAnsi="宋体" w:eastAsia="宋体"/>
        <w:sz w:val="21"/>
      </w:rPr>
      <w:fldChar w:fldCharType="begin"/>
    </w:r>
    <w:r>
      <w:rPr>
        <w:rFonts w:ascii="宋体" w:hAnsi="宋体" w:eastAsia="宋体"/>
        <w:sz w:val="21"/>
      </w:rPr>
      <w:instrText xml:space="preserve"> PAGE </w:instrText>
    </w:r>
    <w:r>
      <w:rPr>
        <w:rFonts w:ascii="宋体" w:hAnsi="宋体" w:eastAsia="宋体"/>
        <w:sz w:val="21"/>
      </w:rPr>
      <w:fldChar w:fldCharType="end"/>
    </w:r>
    <w:r>
      <w:rPr>
        <w:rFonts w:ascii="宋体" w:hAnsi="宋体" w:eastAsia="宋体"/>
        <w:sz w:val="21"/>
      </w:rPr>
      <w:t xml:space="preserve"> 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A5424C"/>
    <w:rsid w:val="58A5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仿宋" w:hAnsi="仿宋" w:eastAsia="仿宋" w:cstheme="minorBidi"/>
      <w:sz w:val="24"/>
      <w:szCs w:val="22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2026-11-08T08:55:00Z</dcterms:created>
  <dc:creator>乌拉</dc:creator>
  <cp:lastModifiedBy>乌拉</cp:lastModifiedBy>
  <dcterms:modified xsi:type="dcterms:W3CDTF">2026-11-08T08:56:17Z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113A649A40C34F84BBEF3E79DCD3D2D7_11</vt:lpwstr>
  </property>
  <property fmtid="{D5CDD505-2E9C-101B-9397-08002B2CF9AE}" pid="4" name="KSOTemplateDocerSaveRecord">
    <vt:lpwstr>eyJoZGlkIjoiNjllOGRlM2ViZmM2MTFjZWNhNWM4YzQ2YTRhOWU1NzAiLCJ1c2VySWQiOiIzNjM4NTYwOTgifQ==</vt:lpwstr>
  </property>
</Properties>
</file>